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1768" w14:textId="77777777" w:rsidR="00FF5C80" w:rsidRPr="00FF5C80" w:rsidRDefault="00FF5C80" w:rsidP="00FF5C80">
      <w:pPr>
        <w:pStyle w:val="Heading1"/>
        <w:ind w:left="0"/>
        <w:rPr>
          <w:sz w:val="28"/>
          <w:szCs w:val="28"/>
        </w:rPr>
      </w:pPr>
      <w:r w:rsidRPr="00FF5C80">
        <w:rPr>
          <w:w w:val="105"/>
          <w:sz w:val="28"/>
          <w:szCs w:val="28"/>
        </w:rPr>
        <w:t>Assessment</w:t>
      </w:r>
      <w:r w:rsidRPr="00FF5C80">
        <w:rPr>
          <w:spacing w:val="-18"/>
          <w:w w:val="105"/>
          <w:sz w:val="28"/>
          <w:szCs w:val="28"/>
        </w:rPr>
        <w:t xml:space="preserve"> </w:t>
      </w:r>
      <w:r w:rsidRPr="00FF5C80">
        <w:rPr>
          <w:w w:val="105"/>
          <w:sz w:val="28"/>
          <w:szCs w:val="28"/>
        </w:rPr>
        <w:t>Records</w:t>
      </w:r>
      <w:r w:rsidRPr="00FF5C80">
        <w:rPr>
          <w:spacing w:val="-13"/>
          <w:w w:val="105"/>
          <w:sz w:val="28"/>
          <w:szCs w:val="28"/>
        </w:rPr>
        <w:t xml:space="preserve"> </w:t>
      </w:r>
      <w:r w:rsidRPr="00FF5C80">
        <w:rPr>
          <w:spacing w:val="-2"/>
          <w:w w:val="105"/>
          <w:sz w:val="28"/>
          <w:szCs w:val="28"/>
        </w:rPr>
        <w:t>Access Policy</w:t>
      </w:r>
    </w:p>
    <w:p w14:paraId="6A1CCA51" w14:textId="001CACDC" w:rsidR="00FF5C80" w:rsidRPr="00FF5C80" w:rsidRDefault="00FF5C80" w:rsidP="00FF5C80">
      <w:pPr>
        <w:jc w:val="center"/>
        <w:rPr>
          <w:b/>
          <w:sz w:val="28"/>
          <w:szCs w:val="28"/>
        </w:rPr>
      </w:pPr>
      <w:r w:rsidRPr="00FF5C80">
        <w:rPr>
          <w:b/>
          <w:w w:val="105"/>
          <w:sz w:val="28"/>
          <w:szCs w:val="28"/>
        </w:rPr>
        <w:t>Policy</w:t>
      </w:r>
      <w:r w:rsidRPr="00FF5C80">
        <w:rPr>
          <w:b/>
          <w:spacing w:val="-10"/>
          <w:w w:val="105"/>
          <w:sz w:val="28"/>
          <w:szCs w:val="28"/>
        </w:rPr>
        <w:t xml:space="preserve"> </w:t>
      </w:r>
      <w:r w:rsidRPr="00FF5C80">
        <w:rPr>
          <w:b/>
          <w:w w:val="105"/>
          <w:sz w:val="28"/>
          <w:szCs w:val="28"/>
        </w:rPr>
        <w:t>Number</w:t>
      </w:r>
      <w:r w:rsidRPr="00FF5C80">
        <w:rPr>
          <w:b/>
          <w:spacing w:val="-15"/>
          <w:w w:val="105"/>
          <w:sz w:val="28"/>
          <w:szCs w:val="28"/>
        </w:rPr>
        <w:t xml:space="preserve"> </w:t>
      </w:r>
      <w:r w:rsidR="00E33E8E">
        <w:rPr>
          <w:b/>
          <w:spacing w:val="-2"/>
          <w:w w:val="105"/>
          <w:sz w:val="28"/>
          <w:szCs w:val="28"/>
        </w:rPr>
        <w:t>23-02</w:t>
      </w:r>
    </w:p>
    <w:p w14:paraId="216DE079" w14:textId="77777777" w:rsidR="00DA5E7A" w:rsidRDefault="00DA5E7A" w:rsidP="006410F2">
      <w:pPr>
        <w:pStyle w:val="BodyText"/>
        <w:rPr>
          <w:b/>
          <w:sz w:val="26"/>
        </w:rPr>
      </w:pPr>
    </w:p>
    <w:p w14:paraId="63AB2A29" w14:textId="77777777" w:rsidR="00624DC8" w:rsidRDefault="006410F2" w:rsidP="00684131">
      <w:pPr>
        <w:spacing w:line="249" w:lineRule="auto"/>
        <w:jc w:val="center"/>
        <w:rPr>
          <w:b/>
          <w:sz w:val="28"/>
          <w:szCs w:val="28"/>
        </w:rPr>
      </w:pPr>
      <w:r w:rsidRPr="00FF5C80">
        <w:rPr>
          <w:b/>
          <w:sz w:val="28"/>
          <w:szCs w:val="28"/>
        </w:rPr>
        <w:t xml:space="preserve">ASSESSOR CONTACT INFORMATION </w:t>
      </w:r>
      <w:r w:rsidR="00FF5C80" w:rsidRPr="00FF5C80">
        <w:rPr>
          <w:rFonts w:ascii="Arial"/>
          <w:b/>
          <w:sz w:val="28"/>
          <w:szCs w:val="28"/>
        </w:rPr>
        <w:t>&amp;</w:t>
      </w:r>
      <w:r w:rsidR="00FF5C80" w:rsidRPr="00FF5C80">
        <w:rPr>
          <w:rFonts w:ascii="Arial"/>
          <w:b/>
          <w:spacing w:val="40"/>
          <w:sz w:val="28"/>
          <w:szCs w:val="28"/>
        </w:rPr>
        <w:t xml:space="preserve"> </w:t>
      </w:r>
      <w:r w:rsidRPr="00FF5C80">
        <w:rPr>
          <w:b/>
          <w:sz w:val="28"/>
          <w:szCs w:val="28"/>
        </w:rPr>
        <w:t xml:space="preserve">POLICY REGARDING </w:t>
      </w:r>
    </w:p>
    <w:p w14:paraId="0320D370" w14:textId="08A60219" w:rsidR="00DA5E7A" w:rsidRPr="00FF5C80" w:rsidRDefault="006410F2" w:rsidP="00684131">
      <w:pPr>
        <w:spacing w:line="249" w:lineRule="auto"/>
        <w:jc w:val="center"/>
        <w:rPr>
          <w:sz w:val="28"/>
          <w:szCs w:val="28"/>
        </w:rPr>
      </w:pPr>
      <w:r w:rsidRPr="00FF5C80">
        <w:rPr>
          <w:b/>
          <w:sz w:val="28"/>
          <w:szCs w:val="28"/>
        </w:rPr>
        <w:t>ACCESS TO ASSESSMENT RECORDS</w:t>
      </w:r>
    </w:p>
    <w:p w14:paraId="1D5C2749" w14:textId="77777777" w:rsidR="00DA5E7A" w:rsidRDefault="00DA5E7A" w:rsidP="006410F2">
      <w:pPr>
        <w:pStyle w:val="BodyText"/>
        <w:rPr>
          <w:sz w:val="29"/>
        </w:rPr>
      </w:pPr>
    </w:p>
    <w:p w14:paraId="728760F1" w14:textId="6F864ACB" w:rsidR="006410F2" w:rsidRPr="00375C32" w:rsidRDefault="00FF5C80" w:rsidP="002C0996">
      <w:pPr>
        <w:tabs>
          <w:tab w:val="left" w:pos="2880"/>
          <w:tab w:val="left" w:pos="6480"/>
        </w:tabs>
        <w:spacing w:line="249" w:lineRule="auto"/>
        <w:rPr>
          <w:sz w:val="16"/>
          <w:szCs w:val="16"/>
        </w:rPr>
      </w:pPr>
      <w:r w:rsidRPr="00DC228A">
        <w:rPr>
          <w:sz w:val="24"/>
          <w:szCs w:val="24"/>
        </w:rPr>
        <w:t xml:space="preserve">Assessor: </w:t>
      </w:r>
      <w:r w:rsidR="000D61A6">
        <w:rPr>
          <w:sz w:val="24"/>
          <w:szCs w:val="24"/>
        </w:rPr>
        <w:tab/>
      </w:r>
      <w:r w:rsidR="00BE7AB2">
        <w:rPr>
          <w:sz w:val="24"/>
          <w:szCs w:val="24"/>
        </w:rPr>
        <w:t>Anna Wasylewski, MAAO R-7691</w:t>
      </w:r>
      <w:r w:rsidR="00BE7AB2" w:rsidRPr="00BE7AB2">
        <w:rPr>
          <w:w w:val="105"/>
          <w:sz w:val="24"/>
          <w:szCs w:val="24"/>
        </w:rPr>
        <w:t xml:space="preserve"> </w:t>
      </w:r>
      <w:r w:rsidR="006410F2" w:rsidRPr="00DC228A">
        <w:rPr>
          <w:w w:val="105"/>
          <w:sz w:val="24"/>
          <w:szCs w:val="24"/>
        </w:rPr>
        <w:tab/>
      </w:r>
    </w:p>
    <w:p w14:paraId="3823CD13" w14:textId="746A5C51" w:rsidR="006410F2" w:rsidRPr="00DC228A" w:rsidRDefault="00753069" w:rsidP="00753069">
      <w:pPr>
        <w:tabs>
          <w:tab w:val="left" w:pos="8715"/>
        </w:tabs>
        <w:spacing w:line="24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E62B28" w14:textId="5247EE06" w:rsidR="00DC228A" w:rsidRPr="00DC228A" w:rsidRDefault="00DC228A" w:rsidP="00375C32">
      <w:pPr>
        <w:tabs>
          <w:tab w:val="left" w:pos="2880"/>
          <w:tab w:val="left" w:pos="6570"/>
          <w:tab w:val="left" w:pos="6930"/>
        </w:tabs>
        <w:spacing w:line="249" w:lineRule="auto"/>
        <w:ind w:firstLine="4"/>
        <w:rPr>
          <w:sz w:val="24"/>
          <w:szCs w:val="24"/>
        </w:rPr>
      </w:pPr>
      <w:r w:rsidRPr="00DC228A">
        <w:rPr>
          <w:sz w:val="24"/>
          <w:szCs w:val="24"/>
        </w:rPr>
        <w:t>Phone Number:</w:t>
      </w:r>
      <w:r w:rsidRPr="00DC228A">
        <w:rPr>
          <w:sz w:val="24"/>
          <w:szCs w:val="24"/>
        </w:rPr>
        <w:tab/>
      </w:r>
      <w:r w:rsidR="00BE7AB2">
        <w:rPr>
          <w:sz w:val="24"/>
          <w:szCs w:val="24"/>
        </w:rPr>
        <w:t>231-549-3019</w:t>
      </w:r>
    </w:p>
    <w:p w14:paraId="67D48D91" w14:textId="77777777" w:rsidR="00DC228A" w:rsidRPr="00DC228A" w:rsidRDefault="00DC228A" w:rsidP="00DC228A">
      <w:pPr>
        <w:tabs>
          <w:tab w:val="left" w:pos="3150"/>
        </w:tabs>
        <w:spacing w:line="249" w:lineRule="auto"/>
        <w:ind w:firstLine="4"/>
        <w:rPr>
          <w:sz w:val="24"/>
          <w:szCs w:val="24"/>
        </w:rPr>
      </w:pPr>
    </w:p>
    <w:p w14:paraId="7F23E18D" w14:textId="15384C9B" w:rsidR="00DC228A" w:rsidRDefault="00DC228A" w:rsidP="00375C32">
      <w:pPr>
        <w:tabs>
          <w:tab w:val="left" w:pos="2880"/>
          <w:tab w:val="left" w:pos="6570"/>
        </w:tabs>
        <w:rPr>
          <w:rStyle w:val="Hyperlink"/>
          <w:spacing w:val="-2"/>
          <w:w w:val="105"/>
          <w:sz w:val="24"/>
          <w:szCs w:val="24"/>
        </w:rPr>
      </w:pPr>
      <w:r w:rsidRPr="00DC228A">
        <w:rPr>
          <w:w w:val="105"/>
          <w:sz w:val="24"/>
          <w:szCs w:val="24"/>
        </w:rPr>
        <w:t>E-Mail</w:t>
      </w:r>
      <w:r w:rsidRPr="00DC228A">
        <w:rPr>
          <w:spacing w:val="-2"/>
          <w:w w:val="105"/>
          <w:sz w:val="24"/>
          <w:szCs w:val="24"/>
        </w:rPr>
        <w:t>:</w:t>
      </w:r>
      <w:r w:rsidRPr="00DC228A">
        <w:rPr>
          <w:spacing w:val="-2"/>
          <w:w w:val="105"/>
          <w:sz w:val="24"/>
          <w:szCs w:val="24"/>
        </w:rPr>
        <w:tab/>
      </w:r>
      <w:r w:rsidR="00BE7AB2">
        <w:rPr>
          <w:spacing w:val="-2"/>
          <w:w w:val="105"/>
          <w:sz w:val="24"/>
          <w:szCs w:val="24"/>
        </w:rPr>
        <w:t>mojazosia@yahoo.com</w:t>
      </w:r>
    </w:p>
    <w:p w14:paraId="61B0CE4B" w14:textId="77777777" w:rsidR="004821E6" w:rsidRPr="00DC228A" w:rsidRDefault="004821E6" w:rsidP="004821E6">
      <w:pPr>
        <w:tabs>
          <w:tab w:val="left" w:pos="2880"/>
        </w:tabs>
        <w:rPr>
          <w:sz w:val="24"/>
          <w:szCs w:val="24"/>
        </w:rPr>
      </w:pPr>
    </w:p>
    <w:p w14:paraId="5F91DF06" w14:textId="738208CE" w:rsidR="00DC228A" w:rsidRPr="00DC228A" w:rsidRDefault="00DC228A" w:rsidP="00375C32">
      <w:pPr>
        <w:tabs>
          <w:tab w:val="left" w:pos="2880"/>
          <w:tab w:val="left" w:pos="6570"/>
        </w:tabs>
        <w:spacing w:line="249" w:lineRule="auto"/>
        <w:ind w:firstLine="4"/>
        <w:rPr>
          <w:w w:val="105"/>
          <w:sz w:val="24"/>
          <w:szCs w:val="24"/>
        </w:rPr>
      </w:pPr>
      <w:r w:rsidRPr="00DC228A">
        <w:rPr>
          <w:sz w:val="24"/>
          <w:szCs w:val="24"/>
        </w:rPr>
        <w:t>Mailing Address</w:t>
      </w:r>
      <w:r w:rsidR="00FF5C80" w:rsidRPr="00DC228A">
        <w:rPr>
          <w:spacing w:val="-2"/>
          <w:sz w:val="24"/>
          <w:szCs w:val="24"/>
        </w:rPr>
        <w:t>:</w:t>
      </w:r>
      <w:r w:rsidRPr="00DC228A">
        <w:rPr>
          <w:w w:val="105"/>
          <w:sz w:val="24"/>
          <w:szCs w:val="24"/>
        </w:rPr>
        <w:t xml:space="preserve"> </w:t>
      </w:r>
      <w:r w:rsidRPr="00DC228A">
        <w:rPr>
          <w:w w:val="105"/>
          <w:sz w:val="24"/>
          <w:szCs w:val="24"/>
        </w:rPr>
        <w:tab/>
      </w:r>
      <w:r w:rsidR="00BE7AB2">
        <w:rPr>
          <w:w w:val="105"/>
          <w:sz w:val="24"/>
          <w:szCs w:val="24"/>
        </w:rPr>
        <w:t>Hudson Township Assessor</w:t>
      </w:r>
    </w:p>
    <w:p w14:paraId="47823AAF" w14:textId="5E98BA00" w:rsidR="00BE7AB2" w:rsidRPr="00DC228A" w:rsidRDefault="00DC228A" w:rsidP="00BE7AB2">
      <w:pPr>
        <w:tabs>
          <w:tab w:val="left" w:pos="2880"/>
          <w:tab w:val="left" w:pos="6570"/>
        </w:tabs>
        <w:spacing w:line="249" w:lineRule="auto"/>
        <w:ind w:firstLine="4"/>
        <w:rPr>
          <w:w w:val="105"/>
          <w:sz w:val="24"/>
          <w:szCs w:val="24"/>
        </w:rPr>
      </w:pPr>
      <w:r w:rsidRPr="00DC228A">
        <w:rPr>
          <w:w w:val="105"/>
          <w:sz w:val="24"/>
          <w:szCs w:val="24"/>
        </w:rPr>
        <w:tab/>
      </w:r>
      <w:r w:rsidR="00BE7AB2">
        <w:rPr>
          <w:w w:val="105"/>
          <w:sz w:val="24"/>
          <w:szCs w:val="24"/>
        </w:rPr>
        <w:t>08755 Huffman Lake Road</w:t>
      </w:r>
    </w:p>
    <w:p w14:paraId="72182A61" w14:textId="242472E2" w:rsidR="00BE7AB2" w:rsidRPr="00DC228A" w:rsidRDefault="00BE7AB2" w:rsidP="00375C32">
      <w:pPr>
        <w:tabs>
          <w:tab w:val="left" w:pos="2880"/>
          <w:tab w:val="left" w:pos="6570"/>
        </w:tabs>
        <w:spacing w:line="249" w:lineRule="auto"/>
        <w:ind w:firstLine="4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                                       Elmira, MI 49730</w:t>
      </w:r>
    </w:p>
    <w:p w14:paraId="1080630C" w14:textId="6F14A9A1" w:rsidR="00DA5E7A" w:rsidRPr="00DC228A" w:rsidRDefault="00DC228A" w:rsidP="00BE7AB2">
      <w:pPr>
        <w:tabs>
          <w:tab w:val="left" w:pos="2880"/>
          <w:tab w:val="left" w:pos="6570"/>
        </w:tabs>
        <w:spacing w:line="249" w:lineRule="auto"/>
        <w:ind w:firstLine="4"/>
        <w:rPr>
          <w:sz w:val="24"/>
          <w:szCs w:val="24"/>
        </w:rPr>
      </w:pPr>
      <w:r w:rsidRPr="00DC228A">
        <w:rPr>
          <w:w w:val="105"/>
          <w:sz w:val="24"/>
          <w:szCs w:val="24"/>
        </w:rPr>
        <w:tab/>
      </w:r>
    </w:p>
    <w:p w14:paraId="226871FE" w14:textId="1773491F" w:rsidR="00DA5E7A" w:rsidRPr="00DC228A" w:rsidRDefault="00DC228A" w:rsidP="00684131">
      <w:pPr>
        <w:pStyle w:val="BodyText"/>
        <w:ind w:left="2880" w:hanging="2880"/>
      </w:pPr>
      <w:r w:rsidRPr="00DC228A">
        <w:t>Response Time:</w:t>
      </w:r>
      <w:r w:rsidRPr="00DC228A">
        <w:tab/>
      </w:r>
      <w:r w:rsidR="00F82E76">
        <w:t>The a</w:t>
      </w:r>
      <w:r w:rsidR="000D61A6">
        <w:t xml:space="preserve">ssessor will respond </w:t>
      </w:r>
      <w:r w:rsidR="00684131">
        <w:t xml:space="preserve">to requests for information </w:t>
      </w:r>
      <w:r w:rsidR="000D61A6">
        <w:t>within 7 business days.</w:t>
      </w:r>
    </w:p>
    <w:p w14:paraId="21D39109" w14:textId="47DEABD4" w:rsidR="00172B35" w:rsidRDefault="00172B35" w:rsidP="006410F2">
      <w:pPr>
        <w:pStyle w:val="BodyText"/>
      </w:pPr>
    </w:p>
    <w:p w14:paraId="4472C845" w14:textId="39BA0534" w:rsidR="000D61A6" w:rsidRDefault="000D61A6" w:rsidP="00F82E76">
      <w:pPr>
        <w:pStyle w:val="BodyText"/>
        <w:tabs>
          <w:tab w:val="left" w:pos="2880"/>
        </w:tabs>
        <w:ind w:left="2880" w:hanging="2880"/>
      </w:pPr>
      <w:r>
        <w:t>Office Hours:</w:t>
      </w:r>
      <w:r>
        <w:tab/>
      </w:r>
      <w:r w:rsidR="00F82E76">
        <w:t>The a</w:t>
      </w:r>
      <w:r>
        <w:t>ssessor will hold office hours</w:t>
      </w:r>
      <w:r w:rsidR="007C6260">
        <w:t xml:space="preserve"> as needed</w:t>
      </w:r>
      <w:r>
        <w:t xml:space="preserve">. </w:t>
      </w:r>
    </w:p>
    <w:p w14:paraId="17B6CBA1" w14:textId="3C6F495D" w:rsidR="000D61A6" w:rsidRDefault="000D61A6" w:rsidP="006410F2">
      <w:pPr>
        <w:pStyle w:val="BodyText"/>
      </w:pPr>
    </w:p>
    <w:p w14:paraId="145E3FB7" w14:textId="156ADF33" w:rsidR="00F82E76" w:rsidRPr="00DC228A" w:rsidRDefault="00F82E76" w:rsidP="00F82E76">
      <w:pPr>
        <w:pStyle w:val="BodyText"/>
        <w:tabs>
          <w:tab w:val="left" w:pos="2880"/>
        </w:tabs>
        <w:ind w:left="2880" w:hanging="2880"/>
      </w:pPr>
      <w:r>
        <w:t>In person meetings:</w:t>
      </w:r>
      <w:r>
        <w:tab/>
        <w:t>The assessor will be available to meet in person</w:t>
      </w:r>
      <w:r w:rsidR="007C6260">
        <w:t>.</w:t>
      </w:r>
      <w:r>
        <w:t xml:space="preserve"> </w:t>
      </w:r>
      <w:r w:rsidR="007C6260">
        <w:t>C</w:t>
      </w:r>
      <w:r>
        <w:t>ontact</w:t>
      </w:r>
      <w:r w:rsidR="007C6260">
        <w:t xml:space="preserve"> the assessor</w:t>
      </w:r>
      <w:r>
        <w:t xml:space="preserve"> to schedule a </w:t>
      </w:r>
      <w:r w:rsidR="007C6260">
        <w:t xml:space="preserve">meeting </w:t>
      </w:r>
      <w:r>
        <w:t>time.</w:t>
      </w:r>
    </w:p>
    <w:p w14:paraId="534EA3D3" w14:textId="77777777" w:rsidR="00F82E76" w:rsidRDefault="00F82E76" w:rsidP="006410F2">
      <w:pPr>
        <w:pStyle w:val="BodyText"/>
        <w:rPr>
          <w:w w:val="105"/>
        </w:rPr>
      </w:pPr>
    </w:p>
    <w:p w14:paraId="1BE9D3D3" w14:textId="57054AB1" w:rsidR="00DA5E7A" w:rsidRDefault="00F82E76" w:rsidP="005222D5">
      <w:pPr>
        <w:pStyle w:val="BodyText"/>
        <w:tabs>
          <w:tab w:val="left" w:pos="2880"/>
        </w:tabs>
        <w:ind w:left="2880" w:hanging="2880"/>
        <w:rPr>
          <w:w w:val="105"/>
        </w:rPr>
      </w:pPr>
      <w:r>
        <w:rPr>
          <w:w w:val="105"/>
        </w:rPr>
        <w:t>Questions/Disputes:</w:t>
      </w:r>
      <w:r>
        <w:rPr>
          <w:w w:val="105"/>
        </w:rPr>
        <w:tab/>
      </w:r>
      <w:r w:rsidR="005222D5">
        <w:rPr>
          <w:w w:val="105"/>
        </w:rPr>
        <w:t xml:space="preserve">Throughout the year and upon receipt of the annual Notice of Assessment, Taxable Valuation, and Property Classification, </w:t>
      </w:r>
      <w:r>
        <w:rPr>
          <w:w w:val="105"/>
        </w:rPr>
        <w:t>taxpayer</w:t>
      </w:r>
      <w:r w:rsidR="005222D5">
        <w:rPr>
          <w:w w:val="105"/>
        </w:rPr>
        <w:t>s</w:t>
      </w:r>
      <w:r>
        <w:rPr>
          <w:w w:val="105"/>
        </w:rPr>
        <w:t xml:space="preserve"> with questions or concerns </w:t>
      </w:r>
      <w:r w:rsidR="005222D5">
        <w:rPr>
          <w:w w:val="105"/>
        </w:rPr>
        <w:t>are</w:t>
      </w:r>
      <w:r>
        <w:rPr>
          <w:w w:val="105"/>
        </w:rPr>
        <w:t xml:space="preserve"> encouraged to contact the assessor. </w:t>
      </w:r>
      <w:r w:rsidR="005E6C59">
        <w:rPr>
          <w:w w:val="105"/>
        </w:rPr>
        <w:t xml:space="preserve">The assessor will make reasonable efforts to hear taxpayer concerns, gather additional information if needed, take appropriate action in response, and convey </w:t>
      </w:r>
      <w:r w:rsidR="00684131">
        <w:rPr>
          <w:w w:val="105"/>
        </w:rPr>
        <w:t xml:space="preserve">the </w:t>
      </w:r>
      <w:r w:rsidR="005E6C59">
        <w:rPr>
          <w:w w:val="105"/>
        </w:rPr>
        <w:t>outcome</w:t>
      </w:r>
      <w:r w:rsidR="00684131">
        <w:rPr>
          <w:w w:val="105"/>
        </w:rPr>
        <w:t xml:space="preserve"> </w:t>
      </w:r>
      <w:r w:rsidR="005E6C59">
        <w:rPr>
          <w:w w:val="105"/>
        </w:rPr>
        <w:t xml:space="preserve">to the taxpayer. </w:t>
      </w:r>
    </w:p>
    <w:p w14:paraId="4E316A0B" w14:textId="77777777" w:rsidR="005222D5" w:rsidRPr="00DC228A" w:rsidRDefault="005222D5" w:rsidP="005222D5">
      <w:pPr>
        <w:pStyle w:val="BodyText"/>
        <w:tabs>
          <w:tab w:val="left" w:pos="2880"/>
        </w:tabs>
        <w:ind w:left="2880" w:hanging="2880"/>
        <w:rPr>
          <w:w w:val="105"/>
        </w:rPr>
      </w:pPr>
    </w:p>
    <w:p w14:paraId="2B3EAA55" w14:textId="54681A23" w:rsidR="005222D5" w:rsidRDefault="00684131" w:rsidP="005222D5">
      <w:pPr>
        <w:tabs>
          <w:tab w:val="left" w:pos="2880"/>
        </w:tabs>
        <w:ind w:left="2880" w:hanging="288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Inspection/Copy</w:t>
      </w:r>
      <w:r w:rsidR="005222D5">
        <w:rPr>
          <w:w w:val="105"/>
          <w:sz w:val="24"/>
          <w:szCs w:val="24"/>
        </w:rPr>
        <w:t xml:space="preserve"> Requests:</w:t>
      </w:r>
      <w:r w:rsidR="005222D5"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>Requests to inspect and/or copy assessment records</w:t>
      </w:r>
      <w:r w:rsidR="005222D5">
        <w:rPr>
          <w:w w:val="105"/>
          <w:sz w:val="24"/>
          <w:szCs w:val="24"/>
        </w:rPr>
        <w:t xml:space="preserve"> will be accepted and responded to in accordance with the </w:t>
      </w:r>
      <w:r w:rsidR="00BE7AB2">
        <w:rPr>
          <w:w w:val="105"/>
          <w:sz w:val="24"/>
          <w:szCs w:val="24"/>
        </w:rPr>
        <w:t>Hudson</w:t>
      </w:r>
      <w:r w:rsidR="005222D5">
        <w:rPr>
          <w:w w:val="105"/>
          <w:sz w:val="24"/>
          <w:szCs w:val="24"/>
        </w:rPr>
        <w:t xml:space="preserve"> Township</w:t>
      </w:r>
      <w:r w:rsidR="005222D5" w:rsidRPr="005222D5">
        <w:t xml:space="preserve"> </w:t>
      </w:r>
      <w:r w:rsidR="005222D5" w:rsidRPr="005222D5">
        <w:rPr>
          <w:w w:val="105"/>
          <w:sz w:val="24"/>
          <w:szCs w:val="24"/>
        </w:rPr>
        <w:t>Public Inspection of Records Policy</w:t>
      </w:r>
      <w:r w:rsidR="005222D5">
        <w:rPr>
          <w:w w:val="105"/>
          <w:sz w:val="24"/>
          <w:szCs w:val="24"/>
        </w:rPr>
        <w:t xml:space="preserve"> #</w:t>
      </w:r>
      <w:r w:rsidR="00E33E8E">
        <w:rPr>
          <w:w w:val="105"/>
          <w:sz w:val="24"/>
          <w:szCs w:val="24"/>
        </w:rPr>
        <w:t>23-01</w:t>
      </w:r>
      <w:r>
        <w:rPr>
          <w:w w:val="105"/>
          <w:sz w:val="24"/>
          <w:szCs w:val="24"/>
        </w:rPr>
        <w:t>.</w:t>
      </w:r>
    </w:p>
    <w:p w14:paraId="53EA5C1D" w14:textId="77777777" w:rsidR="005222D5" w:rsidRDefault="005222D5" w:rsidP="005222D5">
      <w:pPr>
        <w:tabs>
          <w:tab w:val="left" w:pos="2880"/>
        </w:tabs>
        <w:rPr>
          <w:w w:val="105"/>
          <w:sz w:val="24"/>
          <w:szCs w:val="24"/>
        </w:rPr>
      </w:pPr>
    </w:p>
    <w:p w14:paraId="49BD8FD4" w14:textId="32014604" w:rsidR="00FC14F8" w:rsidRDefault="005222D5" w:rsidP="00BE7AB2">
      <w:pPr>
        <w:tabs>
          <w:tab w:val="left" w:pos="9360"/>
        </w:tabs>
        <w:ind w:left="2880" w:hanging="2880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>Records Location:</w:t>
      </w:r>
      <w:r>
        <w:rPr>
          <w:w w:val="105"/>
          <w:sz w:val="24"/>
          <w:szCs w:val="24"/>
        </w:rPr>
        <w:tab/>
      </w:r>
      <w:r w:rsidR="00FF5C80" w:rsidRPr="00DC228A">
        <w:rPr>
          <w:w w:val="105"/>
          <w:sz w:val="24"/>
          <w:szCs w:val="24"/>
        </w:rPr>
        <w:t>Assessing</w:t>
      </w:r>
      <w:r w:rsidR="00FF5C80" w:rsidRPr="00DC228A">
        <w:rPr>
          <w:spacing w:val="-16"/>
          <w:w w:val="105"/>
          <w:sz w:val="24"/>
          <w:szCs w:val="24"/>
        </w:rPr>
        <w:t xml:space="preserve"> </w:t>
      </w:r>
      <w:r w:rsidR="00FF5C80" w:rsidRPr="00DC228A">
        <w:rPr>
          <w:w w:val="105"/>
          <w:sz w:val="24"/>
          <w:szCs w:val="24"/>
        </w:rPr>
        <w:t>records</w:t>
      </w:r>
      <w:r w:rsidR="00FF5C80" w:rsidRPr="00DC228A">
        <w:rPr>
          <w:spacing w:val="-15"/>
          <w:w w:val="105"/>
          <w:sz w:val="24"/>
          <w:szCs w:val="24"/>
        </w:rPr>
        <w:t xml:space="preserve"> </w:t>
      </w:r>
      <w:r w:rsidR="00FF5C80" w:rsidRPr="00DC228A">
        <w:rPr>
          <w:w w:val="105"/>
          <w:sz w:val="24"/>
          <w:szCs w:val="24"/>
        </w:rPr>
        <w:t>are</w:t>
      </w:r>
      <w:r w:rsidR="00FF5C80" w:rsidRPr="00DC228A">
        <w:rPr>
          <w:spacing w:val="-15"/>
          <w:w w:val="105"/>
          <w:sz w:val="24"/>
          <w:szCs w:val="24"/>
        </w:rPr>
        <w:t xml:space="preserve"> </w:t>
      </w:r>
      <w:r w:rsidR="00FF5C80" w:rsidRPr="00DC228A">
        <w:rPr>
          <w:w w:val="105"/>
          <w:sz w:val="24"/>
          <w:szCs w:val="24"/>
        </w:rPr>
        <w:t>officially</w:t>
      </w:r>
      <w:r w:rsidR="00FF5C80" w:rsidRPr="00DC228A">
        <w:rPr>
          <w:spacing w:val="-12"/>
          <w:w w:val="105"/>
          <w:sz w:val="24"/>
          <w:szCs w:val="24"/>
        </w:rPr>
        <w:t xml:space="preserve"> </w:t>
      </w:r>
      <w:r w:rsidR="00FF5C80" w:rsidRPr="00DC228A">
        <w:rPr>
          <w:w w:val="105"/>
          <w:sz w:val="24"/>
          <w:szCs w:val="24"/>
        </w:rPr>
        <w:t>retained</w:t>
      </w:r>
      <w:r w:rsidR="00FF5C80" w:rsidRPr="00DC228A">
        <w:rPr>
          <w:spacing w:val="-12"/>
          <w:w w:val="105"/>
          <w:sz w:val="24"/>
          <w:szCs w:val="24"/>
        </w:rPr>
        <w:t xml:space="preserve"> </w:t>
      </w:r>
      <w:r w:rsidR="00FF5C80" w:rsidRPr="00DC228A">
        <w:rPr>
          <w:spacing w:val="-5"/>
          <w:w w:val="105"/>
          <w:sz w:val="24"/>
          <w:szCs w:val="24"/>
        </w:rPr>
        <w:t>at</w:t>
      </w:r>
      <w:r>
        <w:rPr>
          <w:spacing w:val="-5"/>
          <w:w w:val="105"/>
          <w:sz w:val="24"/>
          <w:szCs w:val="24"/>
        </w:rPr>
        <w:t xml:space="preserve"> the </w:t>
      </w:r>
      <w:r w:rsidR="00BE7AB2">
        <w:rPr>
          <w:spacing w:val="-5"/>
          <w:w w:val="105"/>
          <w:sz w:val="24"/>
          <w:szCs w:val="24"/>
        </w:rPr>
        <w:t>Hudson</w:t>
      </w:r>
      <w:r w:rsidR="00375C32">
        <w:rPr>
          <w:spacing w:val="-2"/>
          <w:w w:val="105"/>
          <w:sz w:val="24"/>
          <w:szCs w:val="24"/>
        </w:rPr>
        <w:t xml:space="preserve"> </w:t>
      </w:r>
      <w:r w:rsidR="00FF5C80" w:rsidRPr="00DC228A">
        <w:rPr>
          <w:spacing w:val="-2"/>
          <w:w w:val="105"/>
          <w:sz w:val="24"/>
          <w:szCs w:val="24"/>
        </w:rPr>
        <w:t>Township</w:t>
      </w:r>
      <w:r w:rsidR="00FF5C80" w:rsidRPr="00DC228A">
        <w:rPr>
          <w:spacing w:val="-12"/>
          <w:w w:val="105"/>
          <w:sz w:val="24"/>
          <w:szCs w:val="24"/>
        </w:rPr>
        <w:t xml:space="preserve"> </w:t>
      </w:r>
      <w:r w:rsidR="00FF5C80" w:rsidRPr="00DC228A">
        <w:rPr>
          <w:spacing w:val="-2"/>
          <w:w w:val="105"/>
          <w:sz w:val="24"/>
          <w:szCs w:val="24"/>
        </w:rPr>
        <w:t xml:space="preserve">Hall </w:t>
      </w:r>
      <w:r>
        <w:rPr>
          <w:spacing w:val="-2"/>
          <w:w w:val="105"/>
          <w:sz w:val="24"/>
          <w:szCs w:val="24"/>
        </w:rPr>
        <w:t xml:space="preserve">located at </w:t>
      </w:r>
      <w:r w:rsidR="00BE7AB2">
        <w:rPr>
          <w:spacing w:val="-2"/>
          <w:w w:val="105"/>
          <w:sz w:val="24"/>
          <w:szCs w:val="24"/>
        </w:rPr>
        <w:t>7865 Reynolds Road, Elmira, MI 49730</w:t>
      </w:r>
    </w:p>
    <w:p w14:paraId="75E7CE8F" w14:textId="58EC2C40" w:rsidR="00BE7AB2" w:rsidRDefault="00BE7AB2" w:rsidP="00BE7AB2">
      <w:pPr>
        <w:tabs>
          <w:tab w:val="left" w:pos="9360"/>
        </w:tabs>
        <w:ind w:left="2880" w:hanging="2880"/>
        <w:rPr>
          <w:spacing w:val="-2"/>
          <w:w w:val="105"/>
          <w:sz w:val="24"/>
          <w:szCs w:val="24"/>
        </w:rPr>
      </w:pPr>
    </w:p>
    <w:p w14:paraId="776A6717" w14:textId="77777777" w:rsidR="00BE7AB2" w:rsidRDefault="00BE7AB2" w:rsidP="00BE7AB2">
      <w:pPr>
        <w:tabs>
          <w:tab w:val="left" w:pos="9360"/>
        </w:tabs>
        <w:ind w:left="2880" w:hanging="2880"/>
        <w:rPr>
          <w:w w:val="105"/>
          <w:sz w:val="24"/>
          <w:szCs w:val="24"/>
        </w:rPr>
      </w:pPr>
    </w:p>
    <w:p w14:paraId="7785461F" w14:textId="118E052F" w:rsidR="00FC14F8" w:rsidRPr="00FF5C80" w:rsidRDefault="00FC14F8" w:rsidP="00FC14F8">
      <w:pPr>
        <w:tabs>
          <w:tab w:val="left" w:pos="3404"/>
          <w:tab w:val="left" w:pos="3920"/>
          <w:tab w:val="left" w:pos="5556"/>
        </w:tabs>
        <w:spacing w:line="220" w:lineRule="auto"/>
        <w:ind w:left="720" w:hanging="726"/>
        <w:rPr>
          <w:b/>
          <w:bCs/>
          <w:sz w:val="24"/>
          <w:szCs w:val="24"/>
        </w:rPr>
      </w:pPr>
      <w:r w:rsidRPr="00FF5C80">
        <w:rPr>
          <w:b/>
          <w:bCs/>
          <w:sz w:val="24"/>
          <w:szCs w:val="24"/>
        </w:rPr>
        <w:t>Adopted at the Regular Meeting on</w:t>
      </w:r>
      <w:r w:rsidR="00E33E8E">
        <w:rPr>
          <w:b/>
          <w:bCs/>
          <w:sz w:val="24"/>
          <w:szCs w:val="24"/>
        </w:rPr>
        <w:t xml:space="preserve"> 5 April, 2023</w:t>
      </w:r>
    </w:p>
    <w:p w14:paraId="4EE00946" w14:textId="77777777" w:rsidR="00FC14F8" w:rsidRPr="00FF5C80" w:rsidRDefault="00FC14F8" w:rsidP="00FC14F8">
      <w:pPr>
        <w:tabs>
          <w:tab w:val="left" w:pos="3404"/>
          <w:tab w:val="left" w:pos="3920"/>
          <w:tab w:val="left" w:pos="5556"/>
        </w:tabs>
        <w:spacing w:line="220" w:lineRule="auto"/>
        <w:ind w:left="720" w:hanging="726"/>
        <w:rPr>
          <w:b/>
          <w:bCs/>
          <w:sz w:val="24"/>
          <w:szCs w:val="24"/>
        </w:rPr>
      </w:pPr>
    </w:p>
    <w:p w14:paraId="03D09F92" w14:textId="77777777" w:rsidR="00FC14F8" w:rsidRPr="00FF5C80" w:rsidRDefault="00FC14F8" w:rsidP="00FC14F8">
      <w:pPr>
        <w:tabs>
          <w:tab w:val="left" w:pos="3404"/>
          <w:tab w:val="left" w:pos="3920"/>
          <w:tab w:val="left" w:pos="5556"/>
        </w:tabs>
        <w:spacing w:line="220" w:lineRule="auto"/>
        <w:ind w:left="720" w:hanging="726"/>
        <w:rPr>
          <w:b/>
          <w:bCs/>
          <w:sz w:val="24"/>
          <w:szCs w:val="24"/>
        </w:rPr>
      </w:pPr>
    </w:p>
    <w:p w14:paraId="75864F0C" w14:textId="6A1596ED" w:rsidR="00FC14F8" w:rsidRPr="00FF5C80" w:rsidRDefault="00FC14F8" w:rsidP="00FC14F8">
      <w:pPr>
        <w:tabs>
          <w:tab w:val="left" w:pos="1440"/>
          <w:tab w:val="left" w:pos="4320"/>
        </w:tabs>
        <w:spacing w:line="220" w:lineRule="auto"/>
        <w:ind w:left="720" w:hanging="726"/>
        <w:rPr>
          <w:sz w:val="24"/>
          <w:szCs w:val="24"/>
        </w:rPr>
      </w:pPr>
      <w:r w:rsidRPr="00FF5C80">
        <w:rPr>
          <w:b/>
          <w:bCs/>
          <w:sz w:val="24"/>
          <w:szCs w:val="24"/>
        </w:rPr>
        <w:t>Signature</w:t>
      </w:r>
      <w:r w:rsidR="00E33E8E">
        <w:rPr>
          <w:b/>
          <w:bCs/>
          <w:sz w:val="24"/>
          <w:szCs w:val="24"/>
        </w:rPr>
        <w:t xml:space="preserve">:      </w:t>
      </w:r>
      <w:r w:rsidR="00E33E8E" w:rsidRPr="00E33E8E">
        <w:rPr>
          <w:sz w:val="24"/>
          <w:szCs w:val="24"/>
        </w:rPr>
        <w:t>Cindi Lambdin</w:t>
      </w:r>
    </w:p>
    <w:p w14:paraId="3C93633D" w14:textId="7B36185E" w:rsidR="00FC14F8" w:rsidRPr="00FF5C80" w:rsidRDefault="00FC14F8" w:rsidP="00FC14F8">
      <w:pPr>
        <w:pStyle w:val="BodyText"/>
        <w:spacing w:line="213" w:lineRule="exact"/>
        <w:ind w:left="1440"/>
      </w:pPr>
      <w:r w:rsidRPr="00FF5C80">
        <w:t>Township</w:t>
      </w:r>
      <w:r w:rsidRPr="00FF5C80">
        <w:rPr>
          <w:spacing w:val="-7"/>
        </w:rPr>
        <w:t xml:space="preserve"> </w:t>
      </w:r>
      <w:r w:rsidRPr="00FF5C80">
        <w:rPr>
          <w:spacing w:val="-2"/>
        </w:rPr>
        <w:t>Clerk</w:t>
      </w:r>
    </w:p>
    <w:p w14:paraId="734D4CB9" w14:textId="77777777" w:rsidR="00FC14F8" w:rsidRPr="00FF5C80" w:rsidRDefault="00FC14F8" w:rsidP="004821E6">
      <w:pPr>
        <w:ind w:left="2880" w:hanging="2880"/>
      </w:pPr>
    </w:p>
    <w:sectPr w:rsidR="00FC14F8" w:rsidRPr="00FF5C80" w:rsidSect="003F2D61">
      <w:headerReference w:type="default" r:id="rId7"/>
      <w:footerReference w:type="default" r:id="rId8"/>
      <w:pgSz w:w="12240" w:h="15840"/>
      <w:pgMar w:top="1080" w:right="1152" w:bottom="1100" w:left="1152" w:header="735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9A12" w14:textId="77777777" w:rsidR="00513222" w:rsidRDefault="00513222">
      <w:r>
        <w:separator/>
      </w:r>
    </w:p>
  </w:endnote>
  <w:endnote w:type="continuationSeparator" w:id="0">
    <w:p w14:paraId="24E9EAE3" w14:textId="77777777" w:rsidR="00513222" w:rsidRDefault="0051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EDEB" w14:textId="5C712025" w:rsidR="00DA5E7A" w:rsidRDefault="006E34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41E0EBF0" wp14:editId="6E433847">
              <wp:simplePos x="0" y="0"/>
              <wp:positionH relativeFrom="page">
                <wp:posOffset>3541395</wp:posOffset>
              </wp:positionH>
              <wp:positionV relativeFrom="page">
                <wp:posOffset>9363075</wp:posOffset>
              </wp:positionV>
              <wp:extent cx="683260" cy="18796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0809B" w14:textId="1DCE1E9D" w:rsidR="00DA5E7A" w:rsidRDefault="00DA5E7A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0EBF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78.85pt;margin-top:737.25pt;width:53.8pt;height:14.8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" filled="f" stroked="f">
              <v:textbox inset="0,0,0,0">
                <w:txbxContent>
                  <w:p w14:paraId="0E20809B" w14:textId="1DCE1E9D" w:rsidR="00DA5E7A" w:rsidRDefault="00DA5E7A">
                    <w:pPr>
                      <w:spacing w:before="10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C755" w14:textId="77777777" w:rsidR="00513222" w:rsidRDefault="00513222">
      <w:r>
        <w:separator/>
      </w:r>
    </w:p>
  </w:footnote>
  <w:footnote w:type="continuationSeparator" w:id="0">
    <w:p w14:paraId="6DC6702C" w14:textId="77777777" w:rsidR="00513222" w:rsidRDefault="0051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BCFA" w14:textId="77777777" w:rsidR="006E3467" w:rsidRDefault="006E3467">
    <w:pPr>
      <w:pStyle w:val="BodyText"/>
      <w:spacing w:line="14" w:lineRule="auto"/>
      <w:rPr>
        <w:sz w:val="20"/>
      </w:rPr>
    </w:pPr>
  </w:p>
  <w:p w14:paraId="49091B51" w14:textId="1E26590D" w:rsidR="00C9377E" w:rsidRDefault="00BE7AB2" w:rsidP="00C9377E">
    <w:pPr>
      <w:pStyle w:val="Heading1"/>
      <w:ind w:left="0"/>
      <w:rPr>
        <w:w w:val="105"/>
        <w:sz w:val="28"/>
        <w:szCs w:val="28"/>
      </w:rPr>
    </w:pPr>
    <w:r>
      <w:rPr>
        <w:w w:val="105"/>
        <w:sz w:val="28"/>
        <w:szCs w:val="28"/>
      </w:rPr>
      <w:t xml:space="preserve">HUDSON </w:t>
    </w:r>
    <w:r w:rsidR="00C9377E">
      <w:rPr>
        <w:w w:val="105"/>
        <w:sz w:val="28"/>
        <w:szCs w:val="28"/>
      </w:rPr>
      <w:t>TOWNSHIP</w:t>
    </w:r>
  </w:p>
  <w:p w14:paraId="033118E0" w14:textId="12EE3424" w:rsidR="00DA5E7A" w:rsidRDefault="00DA5E7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0B3"/>
    <w:multiLevelType w:val="hybridMultilevel"/>
    <w:tmpl w:val="D7B4C444"/>
    <w:lvl w:ilvl="0" w:tplc="DB0607B4">
      <w:start w:val="1"/>
      <w:numFmt w:val="decimal"/>
      <w:lvlText w:val="%1)"/>
      <w:lvlJc w:val="left"/>
      <w:pPr>
        <w:ind w:left="82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BDE091E">
      <w:numFmt w:val="bullet"/>
      <w:lvlText w:val="•"/>
      <w:lvlJc w:val="left"/>
      <w:pPr>
        <w:ind w:left="1752" w:hanging="356"/>
      </w:pPr>
      <w:rPr>
        <w:rFonts w:hint="default"/>
        <w:lang w:val="en-US" w:eastAsia="en-US" w:bidi="ar-SA"/>
      </w:rPr>
    </w:lvl>
    <w:lvl w:ilvl="2" w:tplc="3A567D24">
      <w:numFmt w:val="bullet"/>
      <w:lvlText w:val="•"/>
      <w:lvlJc w:val="left"/>
      <w:pPr>
        <w:ind w:left="2684" w:hanging="356"/>
      </w:pPr>
      <w:rPr>
        <w:rFonts w:hint="default"/>
        <w:lang w:val="en-US" w:eastAsia="en-US" w:bidi="ar-SA"/>
      </w:rPr>
    </w:lvl>
    <w:lvl w:ilvl="3" w:tplc="60564594">
      <w:numFmt w:val="bullet"/>
      <w:lvlText w:val="•"/>
      <w:lvlJc w:val="left"/>
      <w:pPr>
        <w:ind w:left="3616" w:hanging="356"/>
      </w:pPr>
      <w:rPr>
        <w:rFonts w:hint="default"/>
        <w:lang w:val="en-US" w:eastAsia="en-US" w:bidi="ar-SA"/>
      </w:rPr>
    </w:lvl>
    <w:lvl w:ilvl="4" w:tplc="B2C83F00">
      <w:numFmt w:val="bullet"/>
      <w:lvlText w:val="•"/>
      <w:lvlJc w:val="left"/>
      <w:pPr>
        <w:ind w:left="4548" w:hanging="356"/>
      </w:pPr>
      <w:rPr>
        <w:rFonts w:hint="default"/>
        <w:lang w:val="en-US" w:eastAsia="en-US" w:bidi="ar-SA"/>
      </w:rPr>
    </w:lvl>
    <w:lvl w:ilvl="5" w:tplc="301C2E28">
      <w:numFmt w:val="bullet"/>
      <w:lvlText w:val="•"/>
      <w:lvlJc w:val="left"/>
      <w:pPr>
        <w:ind w:left="5480" w:hanging="356"/>
      </w:pPr>
      <w:rPr>
        <w:rFonts w:hint="default"/>
        <w:lang w:val="en-US" w:eastAsia="en-US" w:bidi="ar-SA"/>
      </w:rPr>
    </w:lvl>
    <w:lvl w:ilvl="6" w:tplc="2DBAC3FA">
      <w:numFmt w:val="bullet"/>
      <w:lvlText w:val="•"/>
      <w:lvlJc w:val="left"/>
      <w:pPr>
        <w:ind w:left="6412" w:hanging="356"/>
      </w:pPr>
      <w:rPr>
        <w:rFonts w:hint="default"/>
        <w:lang w:val="en-US" w:eastAsia="en-US" w:bidi="ar-SA"/>
      </w:rPr>
    </w:lvl>
    <w:lvl w:ilvl="7" w:tplc="C4D25FD2">
      <w:numFmt w:val="bullet"/>
      <w:lvlText w:val="•"/>
      <w:lvlJc w:val="left"/>
      <w:pPr>
        <w:ind w:left="7344" w:hanging="356"/>
      </w:pPr>
      <w:rPr>
        <w:rFonts w:hint="default"/>
        <w:lang w:val="en-US" w:eastAsia="en-US" w:bidi="ar-SA"/>
      </w:rPr>
    </w:lvl>
    <w:lvl w:ilvl="8" w:tplc="66F2CF3A">
      <w:numFmt w:val="bullet"/>
      <w:lvlText w:val="•"/>
      <w:lvlJc w:val="left"/>
      <w:pPr>
        <w:ind w:left="8276" w:hanging="356"/>
      </w:pPr>
      <w:rPr>
        <w:rFonts w:hint="default"/>
        <w:lang w:val="en-US" w:eastAsia="en-US" w:bidi="ar-SA"/>
      </w:rPr>
    </w:lvl>
  </w:abstractNum>
  <w:num w:numId="1" w16cid:durableId="72476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A"/>
    <w:rsid w:val="000C4ADF"/>
    <w:rsid w:val="000D61A6"/>
    <w:rsid w:val="00172B35"/>
    <w:rsid w:val="00183DA0"/>
    <w:rsid w:val="00261B55"/>
    <w:rsid w:val="002C0996"/>
    <w:rsid w:val="00375C32"/>
    <w:rsid w:val="003F2D61"/>
    <w:rsid w:val="00454D64"/>
    <w:rsid w:val="004821E6"/>
    <w:rsid w:val="00513222"/>
    <w:rsid w:val="005222D5"/>
    <w:rsid w:val="005B37D6"/>
    <w:rsid w:val="005E6C59"/>
    <w:rsid w:val="00624DC8"/>
    <w:rsid w:val="006410F2"/>
    <w:rsid w:val="00650110"/>
    <w:rsid w:val="00684131"/>
    <w:rsid w:val="006E3467"/>
    <w:rsid w:val="006F6CE8"/>
    <w:rsid w:val="00753069"/>
    <w:rsid w:val="007A6CDD"/>
    <w:rsid w:val="007C6260"/>
    <w:rsid w:val="00B31463"/>
    <w:rsid w:val="00BE7AB2"/>
    <w:rsid w:val="00C9377E"/>
    <w:rsid w:val="00DA5E7A"/>
    <w:rsid w:val="00DC228A"/>
    <w:rsid w:val="00E33A4B"/>
    <w:rsid w:val="00E33E8E"/>
    <w:rsid w:val="00EE0ED0"/>
    <w:rsid w:val="00F6541F"/>
    <w:rsid w:val="00F82E76"/>
    <w:rsid w:val="00FC14F8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D6DFB"/>
  <w15:docId w15:val="{3E14E4AD-C16F-4FEA-9B6F-B0C2302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33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20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826" w:right="117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B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3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Selph</dc:creator>
  <cp:lastModifiedBy>Cindi Lambdin</cp:lastModifiedBy>
  <cp:revision>4</cp:revision>
  <dcterms:created xsi:type="dcterms:W3CDTF">2023-03-28T17:54:00Z</dcterms:created>
  <dcterms:modified xsi:type="dcterms:W3CDTF">2023-05-01T01:25:00Z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2023-02-09T00:00:00Z</vt:filetime>
  </property>
  <property fmtid="{D5CDD505-2E9C-101B-9397-08002B2CF9AE}" pid="5" name="Producer">
    <vt:lpwstr>RICOH MP 2555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2023-02-10T18:53:39Z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2d8f44e7-162f-44ad-b54d-e17e0d8e2053</vt:lpwstr>
  </property>
  <property fmtid="{D5CDD505-2E9C-101B-9397-08002B2CF9AE}" pid="11" name="MSIP_Label_defa4170-0d19-0005-0004-bc88714345d2_ActionId">
    <vt:lpwstr>17d559bf-10ef-4c48-9ff1-ef298286bdb1</vt:lpwstr>
  </property>
  <property fmtid="{D5CDD505-2E9C-101B-9397-08002B2CF9AE}" pid="12" name="MSIP_Label_defa4170-0d19-0005-0004-bc88714345d2_ContentBits">
    <vt:lpwstr>0</vt:lpwstr>
  </property>
</Properties>
</file>